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 xml:space="preserve">на поставку средств индивидуальной защиты (СИЗ)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A386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55pt;height:174.65pt" o:ole="">
            <v:imagedata r:id="rId13" o:title=""/>
          </v:shape>
          <o:OLEObject Type="Embed" ProgID="Excel.Sheet.12" ShapeID="_x0000_i1025" DrawAspect="Content" ObjectID="_157969712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A386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B1D20">
            <w:rPr>
              <w:color w:val="000000"/>
              <w:sz w:val="22"/>
              <w:szCs w:val="22"/>
            </w:rPr>
            <w:t xml:space="preserve"> 2017г.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EB1D20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A3613D">
            <w:rPr>
              <w:color w:val="000000"/>
              <w:sz w:val="22"/>
              <w:szCs w:val="22"/>
            </w:rPr>
            <w:t>30</w:t>
          </w:r>
          <w:r w:rsidR="00EB1D20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EB1D20">
            <w:rPr>
              <w:color w:val="000000"/>
              <w:sz w:val="22"/>
              <w:szCs w:val="22"/>
            </w:rPr>
            <w:t>–</w:t>
          </w:r>
          <w:r w:rsidR="00A3613D">
            <w:rPr>
              <w:color w:val="000000"/>
              <w:sz w:val="22"/>
              <w:szCs w:val="22"/>
            </w:rPr>
            <w:t>30</w:t>
          </w:r>
          <w:r w:rsidR="00EB1D20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E35448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A3613D">
            <w:rPr>
              <w:color w:val="000000"/>
              <w:sz w:val="22"/>
              <w:szCs w:val="22"/>
            </w:rPr>
            <w:t>30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A386F" w:rsidP="00EB1D20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 Товарную накладную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2._____________________________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3._____________________________</w:t>
          </w:r>
        </w:p>
        <w:p w:rsidR="00216115" w:rsidRPr="00A64B03" w:rsidRDefault="00EB1D20" w:rsidP="00EB1D20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4._____________________________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EB1D20" w:rsidRPr="004D5F15">
            <w:rPr>
              <w:color w:val="000000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35448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35448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35448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35448">
        <w:rPr>
          <w:color w:val="000000"/>
          <w:sz w:val="22"/>
          <w:szCs w:val="22"/>
          <w:lang w:val="en-US"/>
        </w:rPr>
        <w:t>:</w:t>
      </w:r>
      <w:r w:rsidR="00EF57C5" w:rsidRPr="00E35448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B1D20">
            <w:rPr>
              <w:color w:val="000000"/>
              <w:lang w:val="en-US"/>
            </w:rPr>
            <w:t>BorodinaOG</w:t>
          </w:r>
          <w:r w:rsidR="00EB1D20" w:rsidRPr="00E35448">
            <w:rPr>
              <w:color w:val="000000"/>
              <w:lang w:val="en-US"/>
            </w:rPr>
            <w:t>@</w:t>
          </w:r>
          <w:r w:rsidR="00EB1D20">
            <w:rPr>
              <w:color w:val="000000"/>
              <w:lang w:val="en-US"/>
            </w:rPr>
            <w:t>yanos</w:t>
          </w:r>
          <w:r w:rsidR="00EB1D20" w:rsidRPr="00E35448">
            <w:rPr>
              <w:color w:val="000000"/>
              <w:lang w:val="en-US"/>
            </w:rPr>
            <w:t>.</w:t>
          </w:r>
          <w:r w:rsidR="00EB1D20">
            <w:rPr>
              <w:color w:val="000000"/>
              <w:lang w:val="en-US"/>
            </w:rPr>
            <w:t>slavneft</w:t>
          </w:r>
          <w:r w:rsidR="00EB1D20" w:rsidRPr="00E35448">
            <w:rPr>
              <w:color w:val="000000"/>
              <w:lang w:val="en-US"/>
            </w:rPr>
            <w:t>.</w:t>
          </w:r>
          <w:r w:rsidR="00EB1D20">
            <w:rPr>
              <w:color w:val="000000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9B6FE7" w:rsidRDefault="009248BA" w:rsidP="009B6FE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3613D" w:rsidRDefault="00A3613D" w:rsidP="00A3613D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2.5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sdt>
          <w:sdtPr>
            <w:rPr>
              <w:color w:val="000000"/>
              <w:sz w:val="22"/>
              <w:szCs w:val="22"/>
              <w:lang w:val="en-US"/>
            </w:rPr>
            <w:id w:val="-1596237887"/>
            <w:placeholder>
              <w:docPart w:val="132E1EE5070C4E869FD92B3B750D463A"/>
            </w:placeholder>
          </w:sdtPr>
          <w:sdtEndPr>
            <w:rPr>
              <w:b/>
              <w:lang w:val="ru-RU"/>
            </w:rPr>
          </w:sdtEndPr>
          <w:sdtContent>
            <w:p w:rsidR="00A3613D" w:rsidRPr="008D0EA6" w:rsidRDefault="00A3613D" w:rsidP="00A3613D">
              <w:pPr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i/>
                  <w:color w:val="000000"/>
                  <w:sz w:val="22"/>
                  <w:szCs w:val="22"/>
                </w:rPr>
                <w:t xml:space="preserve">            </w:t>
              </w:r>
              <w:r w:rsidRPr="008D0EA6">
                <w:rPr>
                  <w:color w:val="000000"/>
                  <w:sz w:val="22"/>
                  <w:szCs w:val="22"/>
                </w:rPr>
                <w:t xml:space="preserve">2.5.1. </w:t>
              </w:r>
              <w:r w:rsidR="00E35448">
                <w:rPr>
                  <w:color w:val="000000"/>
                  <w:sz w:val="22"/>
                  <w:szCs w:val="22"/>
                </w:rPr>
                <w:t>Лоты №1-5</w:t>
              </w:r>
              <w:bookmarkStart w:id="1" w:name="_GoBack"/>
              <w:bookmarkEnd w:id="1"/>
              <w:r w:rsidRPr="008D0EA6">
                <w:rPr>
                  <w:sz w:val="22"/>
                  <w:szCs w:val="22"/>
                </w:rPr>
                <w:t xml:space="preserve"> </w:t>
              </w:r>
              <w:r w:rsidRPr="008D0EA6">
                <w:rPr>
                  <w:color w:val="000000"/>
                  <w:sz w:val="22"/>
                  <w:szCs w:val="22"/>
                </w:rPr>
                <w:t xml:space="preserve">– </w:t>
              </w:r>
              <w:r>
                <w:rPr>
                  <w:sz w:val="22"/>
                  <w:szCs w:val="22"/>
                </w:rPr>
                <w:t>передае</w:t>
              </w:r>
              <w:r w:rsidRPr="008D0EA6">
                <w:rPr>
                  <w:sz w:val="22"/>
                  <w:szCs w:val="22"/>
                </w:rPr>
                <w:t>тся  отдельными  партиями в количестве и по размерам, указанным  в письменных заявках Покупателя.</w:t>
              </w:r>
            </w:p>
            <w:p w:rsidR="00A3613D" w:rsidRPr="008D0EA6" w:rsidRDefault="00A3613D" w:rsidP="00A3613D">
              <w:pPr>
                <w:pStyle w:val="af"/>
                <w:ind w:left="0" w:right="54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>2.5.2. Заявка направляется Покупателем факсимильной связью и считается  принятой  Поставщиком к исполнению с момента ее направления Покупателем. Подтверждением направления заявки Покупателем Поставщику является  распечатка об отправлении факсимильных сообщений. Риск неполучения заявки в связи со сбоями в средствах связи и иным, не зависящим от Покупателя причинам, лежит на Поставщике.</w:t>
              </w:r>
            </w:p>
            <w:p w:rsidR="00A3613D" w:rsidRPr="008D0EA6" w:rsidRDefault="00A3613D" w:rsidP="00A3613D">
              <w:pPr>
                <w:pStyle w:val="af"/>
                <w:ind w:left="0" w:right="-2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 xml:space="preserve">2.5.3. Поставщик обязуется передавать Покупателю партию Товара в </w:t>
              </w:r>
              <w:r>
                <w:rPr>
                  <w:sz w:val="22"/>
                  <w:szCs w:val="22"/>
                </w:rPr>
                <w:t>3</w:t>
              </w:r>
              <w:r w:rsidRPr="008D0EA6">
                <w:rPr>
                  <w:sz w:val="22"/>
                  <w:szCs w:val="22"/>
                </w:rPr>
                <w:t>0 (</w:t>
              </w:r>
              <w:r>
                <w:rPr>
                  <w:sz w:val="22"/>
                  <w:szCs w:val="22"/>
                </w:rPr>
                <w:t>тридцати</w:t>
              </w:r>
              <w:r w:rsidRPr="008D0EA6">
                <w:rPr>
                  <w:sz w:val="22"/>
                  <w:szCs w:val="22"/>
                </w:rPr>
                <w:t>) - дневный срок с даты подачи заявки  Покупателем. В случае нарушения Поставщиком сроков передачи партии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        </w:r>
            </w:p>
            <w:p w:rsidR="00A3613D" w:rsidRPr="008D0EA6" w:rsidRDefault="00A3613D" w:rsidP="00A3613D">
              <w:pPr>
                <w:pStyle w:val="af"/>
                <w:ind w:left="0" w:right="54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>2.5.4. Вместе с каждой партией Товара Поставщик обязуется передавать Покупателю сертификат (паспорт) качества, счет - фактуру и  товарную накладную.</w:t>
              </w:r>
            </w:p>
            <w:p w:rsidR="00A3613D" w:rsidRDefault="00A3613D" w:rsidP="00A3613D">
              <w:pPr>
                <w:jc w:val="both"/>
                <w:rPr>
                  <w:b/>
                  <w:color w:val="000000"/>
                  <w:sz w:val="22"/>
                </w:rPr>
              </w:pPr>
              <w:r>
                <w:rPr>
                  <w:sz w:val="22"/>
                  <w:szCs w:val="22"/>
                </w:rPr>
                <w:t xml:space="preserve">           </w:t>
              </w:r>
              <w:r w:rsidRPr="008D0EA6">
                <w:rPr>
                  <w:sz w:val="22"/>
                  <w:szCs w:val="22"/>
                </w:rPr>
                <w:t xml:space="preserve">2.5.5. Поставщик обязуется поставить Товар в соответствии с  </w:t>
              </w:r>
              <w:r>
                <w:rPr>
                  <w:sz w:val="22"/>
                  <w:szCs w:val="22"/>
                </w:rPr>
                <w:t>ГОСТ</w:t>
              </w:r>
              <w:r w:rsidRPr="00740E2C">
                <w:rPr>
                  <w:b/>
                  <w:color w:val="000000"/>
                  <w:sz w:val="22"/>
                  <w:szCs w:val="22"/>
                </w:rPr>
                <w:t>.</w:t>
              </w:r>
            </w:p>
          </w:sdtContent>
        </w:sdt>
        <w:p w:rsidR="00216115" w:rsidRPr="00A64B03" w:rsidRDefault="002A386F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r w:rsidRPr="00B91ACF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lastRenderedPageBreak/>
        <w:t>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B91ACF" w:rsidRPr="00B91AC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6F" w:rsidRDefault="002A386F">
      <w:r>
        <w:separator/>
      </w:r>
    </w:p>
  </w:endnote>
  <w:endnote w:type="continuationSeparator" w:id="0">
    <w:p w:rsidR="002A386F" w:rsidRDefault="002A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C6B" w:rsidRDefault="00264C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D56C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D56C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6F" w:rsidRDefault="002A386F">
      <w:r>
        <w:separator/>
      </w:r>
    </w:p>
  </w:footnote>
  <w:footnote w:type="continuationSeparator" w:id="0">
    <w:p w:rsidR="002A386F" w:rsidRDefault="002A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СИЗ</w:t>
    </w:r>
  </w:p>
  <w:p w:rsidR="00264C6B" w:rsidRPr="005D7C2A" w:rsidRDefault="00264C6B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264C6B" w:rsidRPr="005D7C2A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8/vgJ5dHJH9XyNwdRKD5NCV1+0=" w:salt="/bHjG476RSBEKRpHCkGet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56C5"/>
    <w:rsid w:val="000E2985"/>
    <w:rsid w:val="000E4767"/>
    <w:rsid w:val="000E4DF8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6BFF"/>
    <w:rsid w:val="002323DB"/>
    <w:rsid w:val="002413B0"/>
    <w:rsid w:val="00251D90"/>
    <w:rsid w:val="00254CFD"/>
    <w:rsid w:val="00264C6B"/>
    <w:rsid w:val="00266BC2"/>
    <w:rsid w:val="002705F6"/>
    <w:rsid w:val="002741B8"/>
    <w:rsid w:val="0028525A"/>
    <w:rsid w:val="00286F5F"/>
    <w:rsid w:val="002926FE"/>
    <w:rsid w:val="0029602A"/>
    <w:rsid w:val="002A386F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0E51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54D5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2EED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15F9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B7FC1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6FE7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3028"/>
    <w:rsid w:val="00A04F33"/>
    <w:rsid w:val="00A12ECF"/>
    <w:rsid w:val="00A26AFD"/>
    <w:rsid w:val="00A27BED"/>
    <w:rsid w:val="00A31880"/>
    <w:rsid w:val="00A356B3"/>
    <w:rsid w:val="00A3613D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9D4"/>
    <w:rsid w:val="00AB68DC"/>
    <w:rsid w:val="00AB7239"/>
    <w:rsid w:val="00AB7D7B"/>
    <w:rsid w:val="00AD081E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06E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E0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5DA2"/>
    <w:rsid w:val="00C57BFF"/>
    <w:rsid w:val="00C61A0F"/>
    <w:rsid w:val="00C665BC"/>
    <w:rsid w:val="00C733D0"/>
    <w:rsid w:val="00C73628"/>
    <w:rsid w:val="00C765EA"/>
    <w:rsid w:val="00C76CB5"/>
    <w:rsid w:val="00C774D4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824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B3BFE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5448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2B32"/>
    <w:rsid w:val="00EB1D20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0134"/>
    <w:rsid w:val="00F0138E"/>
    <w:rsid w:val="00F20052"/>
    <w:rsid w:val="00F224C7"/>
    <w:rsid w:val="00F3298F"/>
    <w:rsid w:val="00F364ED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124FBE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2E1EE5070C4E869FD92B3B750D46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1A272D-D0E0-430B-BD4C-10EF800915B1}"/>
      </w:docPartPr>
      <w:docPartBody>
        <w:p w:rsidR="006C40C7" w:rsidRDefault="00933F2D" w:rsidP="00933F2D">
          <w:pPr>
            <w:pStyle w:val="132E1EE5070C4E869FD92B3B750D463A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1016DE"/>
    <w:rsid w:val="00102D62"/>
    <w:rsid w:val="00112964"/>
    <w:rsid w:val="0012303C"/>
    <w:rsid w:val="00124FBE"/>
    <w:rsid w:val="00175BF4"/>
    <w:rsid w:val="001C225D"/>
    <w:rsid w:val="00293281"/>
    <w:rsid w:val="00297654"/>
    <w:rsid w:val="002A3107"/>
    <w:rsid w:val="0036331A"/>
    <w:rsid w:val="00387655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6C40C7"/>
    <w:rsid w:val="007E68F9"/>
    <w:rsid w:val="007F03EF"/>
    <w:rsid w:val="00811F61"/>
    <w:rsid w:val="00933F2D"/>
    <w:rsid w:val="00953E8F"/>
    <w:rsid w:val="00957714"/>
    <w:rsid w:val="00A83387"/>
    <w:rsid w:val="00A94A1E"/>
    <w:rsid w:val="00AA0BE3"/>
    <w:rsid w:val="00B27A67"/>
    <w:rsid w:val="00B414D2"/>
    <w:rsid w:val="00BA4DAA"/>
    <w:rsid w:val="00C406D3"/>
    <w:rsid w:val="00CB2255"/>
    <w:rsid w:val="00D16562"/>
    <w:rsid w:val="00D33462"/>
    <w:rsid w:val="00D849C6"/>
    <w:rsid w:val="00DF6450"/>
    <w:rsid w:val="00E43660"/>
    <w:rsid w:val="00E61F5C"/>
    <w:rsid w:val="00F27174"/>
    <w:rsid w:val="00F44E1F"/>
    <w:rsid w:val="00FF0C3B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F2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E1EE5070C4E869FD92B3B750D463A">
    <w:name w:val="132E1EE5070C4E869FD92B3B750D463A"/>
    <w:rsid w:val="00933F2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F2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E1EE5070C4E869FD92B3B750D463A">
    <w:name w:val="132E1EE5070C4E869FD92B3B750D463A"/>
    <w:rsid w:val="00933F2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8174-6C0F-4D99-8DBE-DA9F9E37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2018-02-09T12:48:00Z</cp:lastPrinted>
  <dcterms:created xsi:type="dcterms:W3CDTF">2018-02-09T12:59:00Z</dcterms:created>
  <dcterms:modified xsi:type="dcterms:W3CDTF">2018-02-09T12:59:00Z</dcterms:modified>
</cp:coreProperties>
</file>